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DF98" w14:textId="286B636A" w:rsidR="00A95F6D" w:rsidRDefault="00A95F6D" w:rsidP="00A95F6D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 wp14:anchorId="2F0EB23F" wp14:editId="75BE8118">
            <wp:extent cx="647700" cy="685800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6B9B6" w14:textId="77777777" w:rsidR="00A95F6D" w:rsidRDefault="00A95F6D" w:rsidP="00A95F6D">
      <w:pPr>
        <w:pStyle w:val="2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РОССИЙСКАЯ ФЕДЕРАЦИЯ</w:t>
      </w:r>
    </w:p>
    <w:p w14:paraId="150F5FC0" w14:textId="77777777" w:rsidR="00A95F6D" w:rsidRDefault="00A95F6D" w:rsidP="00A95F6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ФЕДЕРАЛЬНЫЙ ЗАКОН</w:t>
      </w:r>
      <w:r>
        <w:rPr>
          <w:rFonts w:ascii="Arial" w:hAnsi="Arial" w:cs="Arial"/>
          <w:b/>
          <w:bCs/>
          <w:color w:val="444444"/>
        </w:rPr>
        <w:br/>
      </w:r>
    </w:p>
    <w:p w14:paraId="09D8FA0E" w14:textId="77777777" w:rsidR="00A95F6D" w:rsidRDefault="00A95F6D" w:rsidP="00A95F6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образовании в Российской Федерации</w:t>
      </w:r>
    </w:p>
    <w:p w14:paraId="63FDB27E" w14:textId="77777777" w:rsidR="00A95F6D" w:rsidRDefault="00A95F6D" w:rsidP="00A95F6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30 декабря 2021 года)</w:t>
      </w:r>
      <w:r>
        <w:rPr>
          <w:rFonts w:ascii="Arial" w:hAnsi="Arial" w:cs="Arial"/>
          <w:color w:val="444444"/>
        </w:rPr>
        <w:br/>
        <w:t>(редакция, действующая с 1 марта 2022 года)</w:t>
      </w:r>
    </w:p>
    <w:p w14:paraId="27498721" w14:textId="77777777" w:rsidR="00A95F6D" w:rsidRDefault="00A95F6D" w:rsidP="00A95F6D">
      <w:pPr>
        <w:textAlignment w:val="baseline"/>
        <w:rPr>
          <w:rFonts w:ascii="Arial" w:hAnsi="Arial" w:cs="Arial"/>
          <w:color w:val="3451A0"/>
        </w:rPr>
      </w:pPr>
      <w:r>
        <w:rPr>
          <w:rFonts w:ascii="Arial" w:hAnsi="Arial" w:cs="Arial"/>
          <w:color w:val="3451A0"/>
        </w:rPr>
        <w:t>Информация об изменяющих документах</w:t>
      </w:r>
    </w:p>
    <w:p w14:paraId="76AD78C0" w14:textId="1967342E" w:rsidR="00A95F6D" w:rsidRPr="00A95F6D" w:rsidRDefault="00A95F6D" w:rsidP="00A95F6D">
      <w:pPr>
        <w:textAlignment w:val="baseline"/>
        <w:rPr>
          <w:rFonts w:ascii="Arial" w:hAnsi="Arial" w:cs="Arial"/>
          <w:color w:val="3451A0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14:paraId="77FE4A65" w14:textId="77777777" w:rsidR="00A95F6D" w:rsidRDefault="00A95F6D" w:rsidP="00A95F6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Действие положений настоящего Федерального закона (в редакции </w:t>
      </w:r>
      <w:hyperlink r:id="rId5" w:anchor="65E0IS" w:history="1">
        <w:r>
          <w:rPr>
            <w:rStyle w:val="a3"/>
            <w:rFonts w:ascii="Arial" w:eastAsiaTheme="majorEastAsia" w:hAnsi="Arial" w:cs="Arial"/>
            <w:color w:val="3451A0"/>
          </w:rPr>
          <w:t>Федерального закона от 3 августа 2018 года N 337-ФЗ</w:t>
        </w:r>
      </w:hyperlink>
      <w:r>
        <w:rPr>
          <w:rFonts w:ascii="Arial" w:hAnsi="Arial" w:cs="Arial"/>
          <w:color w:val="444444"/>
        </w:rPr>
        <w:t>) не распространяется на правоотношения, возникшие из договоров о целевом приеме и договоров о целевом обучении, заключенных до дня вступления в силу </w:t>
      </w:r>
      <w:hyperlink r:id="rId6" w:history="1">
        <w:r>
          <w:rPr>
            <w:rStyle w:val="a3"/>
            <w:rFonts w:ascii="Arial" w:eastAsiaTheme="majorEastAsia" w:hAnsi="Arial" w:cs="Arial"/>
            <w:color w:val="3451A0"/>
          </w:rPr>
          <w:t>Федерального закона от 3 августа 2018 года N 337-ФЗ</w:t>
        </w:r>
      </w:hyperlink>
      <w:r>
        <w:rPr>
          <w:rFonts w:ascii="Arial" w:hAnsi="Arial" w:cs="Arial"/>
          <w:color w:val="444444"/>
        </w:rPr>
        <w:t>, - см. </w:t>
      </w:r>
      <w:hyperlink r:id="rId7" w:anchor="7E40KG" w:history="1">
        <w:r>
          <w:rPr>
            <w:rStyle w:val="a3"/>
            <w:rFonts w:ascii="Arial" w:eastAsiaTheme="majorEastAsia" w:hAnsi="Arial" w:cs="Arial"/>
            <w:color w:val="3451A0"/>
          </w:rPr>
          <w:t>пункт 2 статьи 4 Федерального закона от 3 августа 2018 года N 337-ФЗ</w:t>
        </w:r>
      </w:hyperlink>
      <w:r>
        <w:rPr>
          <w:rFonts w:ascii="Arial" w:hAnsi="Arial" w:cs="Arial"/>
          <w:color w:val="444444"/>
        </w:rPr>
        <w:t>.</w:t>
      </w:r>
    </w:p>
    <w:p w14:paraId="71790424" w14:textId="77777777" w:rsidR="00A95F6D" w:rsidRDefault="00A95F6D" w:rsidP="00A95F6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14:paraId="4AA0D83B" w14:textId="77777777" w:rsidR="00A95F6D" w:rsidRDefault="00A95F6D" w:rsidP="00A95F6D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Принят</w:t>
      </w:r>
      <w:r>
        <w:rPr>
          <w:rFonts w:ascii="Arial" w:hAnsi="Arial" w:cs="Arial"/>
          <w:color w:val="444444"/>
        </w:rPr>
        <w:br/>
        <w:t>Государственной Думой</w:t>
      </w:r>
      <w:r>
        <w:rPr>
          <w:rFonts w:ascii="Arial" w:hAnsi="Arial" w:cs="Arial"/>
          <w:color w:val="444444"/>
        </w:rPr>
        <w:br/>
        <w:t>21 декабря 2012 года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Одобрен</w:t>
      </w:r>
      <w:r>
        <w:rPr>
          <w:rFonts w:ascii="Arial" w:hAnsi="Arial" w:cs="Arial"/>
          <w:color w:val="444444"/>
        </w:rPr>
        <w:br/>
        <w:t>Советом Федерации</w:t>
      </w:r>
      <w:r>
        <w:rPr>
          <w:rFonts w:ascii="Arial" w:hAnsi="Arial" w:cs="Arial"/>
          <w:color w:val="444444"/>
        </w:rPr>
        <w:br/>
        <w:t>26 декабря 2012 года</w:t>
      </w:r>
    </w:p>
    <w:p w14:paraId="179432B7" w14:textId="77777777" w:rsidR="00A95F6D" w:rsidRDefault="00A95F6D" w:rsidP="00A95F6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2B6A63CF" w14:textId="77777777" w:rsidR="00A95F6D" w:rsidRDefault="00A95F6D" w:rsidP="00A95F6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8" w:history="1">
        <w:r>
          <w:rPr>
            <w:rStyle w:val="a3"/>
            <w:rFonts w:ascii="Arial" w:eastAsiaTheme="majorEastAsia" w:hAnsi="Arial" w:cs="Arial"/>
            <w:color w:val="3451A0"/>
          </w:rPr>
          <w:t>Комментарий к Федеральному закону от 29 декабря 2012 года N 273-ФЗ "Об образовании в Российской Федерации"</w:t>
        </w:r>
      </w:hyperlink>
    </w:p>
    <w:p w14:paraId="3C3574FD" w14:textId="77777777" w:rsidR="00A95F6D" w:rsidRDefault="00A95F6D" w:rsidP="00A95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BF23BE6" w14:textId="77777777" w:rsidR="00A95F6D" w:rsidRDefault="00A95F6D" w:rsidP="00A95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DEF0A67" w14:textId="77777777" w:rsidR="00A95F6D" w:rsidRDefault="00A95F6D" w:rsidP="00A95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179FCA4" w14:textId="168F1587" w:rsidR="00A95F6D" w:rsidRPr="00A95F6D" w:rsidRDefault="00A95F6D" w:rsidP="00A95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A95F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14:paraId="1FDDFED0" w14:textId="77777777" w:rsidR="00A95F6D" w:rsidRPr="00A95F6D" w:rsidRDefault="00A95F6D" w:rsidP="00A95F6D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Статья 1. Предмет регулирования настоящего Федерального закона</w:t>
      </w:r>
    </w:p>
    <w:p w14:paraId="2285463C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E42903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06414A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500IL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038E9F" w14:textId="77777777" w:rsidR="00A95F6D" w:rsidRPr="00A95F6D" w:rsidRDefault="00A95F6D" w:rsidP="00A95F6D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14:paraId="6F834253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945ED2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применяются следующие основные понятия: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064AB8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6D6A08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    </w:t>
      </w:r>
    </w:p>
    <w:p w14:paraId="2889920B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сентября 2020 года </w:t>
      </w:r>
      <w:hyperlink r:id="rId10" w:anchor="6540IN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304-ФЗ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C0IR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B4815E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D3D707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уровень образования - завершенный цикл образования, характеризующийся определенной единой совокупностью требований;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ED0641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15B5DE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14:paraId="5FEEDFB6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6 августа 2019 года </w:t>
      </w:r>
      <w:hyperlink r:id="rId12" w:anchor="6520IM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232-ФЗ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7DA0K6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A092FB1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образовательный стандарт - совокупность обязательных требований к высшему образованию (бакалавриату, специалитету, магистратуре, подготовке кадров высшей квалификации по программам ординатуры и программам ассистентуры-стажировки)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14:paraId="7D778CB0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сентября 2021 года </w:t>
      </w:r>
      <w:hyperlink r:id="rId14" w:anchor="6540IN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2020 года N 517-ФЗ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7DC0K7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5D31A6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федеральные государственные требования - обязательные требования к программам подготовки научных и научно-педагогических кадров в аспирантуре (адъюнктуре) и дополнительным предпрофессиональным программам, устанавливаемые уполномоченными федеральными органами исполнительной власти в соответствии с настоящим Федеральным законом;</w:t>
      </w:r>
    </w:p>
    <w:p w14:paraId="084694EF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сентября 2021 года </w:t>
      </w:r>
      <w:hyperlink r:id="rId16" w:anchor="6560IO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2020 года N 517-ФЗ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DE0K8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CC5065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8_1) требования, устанавливаемые образовательными организациями высшего образования, - обязательные требования к программам подготовки научных и научно-педагогических кадров в аспирантуре (адъюнктуре), устанавливаемые образовательными организациями высшего образования, определенными настоящим Федеральным законом или указом Президента Российской Федерации (далее - самостоятельно устанавливаемые требования);</w:t>
      </w:r>
    </w:p>
    <w:p w14:paraId="3734F5AE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сентября 2021 года </w:t>
      </w:r>
      <w:hyperlink r:id="rId18" w:anchor="6580IP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2020 года N 517-ФЗ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C1D687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</w:p>
    <w:p w14:paraId="784FA300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сентября 2020 года </w:t>
      </w:r>
      <w:hyperlink r:id="rId19" w:anchor="6560IO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304-ФЗ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G0K9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2D2C6A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14:paraId="3A0DAA43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сентября 2020 года </w:t>
      </w:r>
      <w:hyperlink r:id="rId21" w:anchor="6580IP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304-ФЗ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7DI0KA" w:history="1">
        <w:r w:rsidRPr="00A95F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499851" w14:textId="77777777" w:rsidR="00A95F6D" w:rsidRPr="00A95F6D" w:rsidRDefault="00A95F6D" w:rsidP="00A95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95F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14:paraId="60068310" w14:textId="77777777" w:rsidR="009F1727" w:rsidRDefault="009F1727"/>
    <w:sectPr w:rsidR="009F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39"/>
    <w:rsid w:val="009F1727"/>
    <w:rsid w:val="00A95F6D"/>
    <w:rsid w:val="00D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3C4F"/>
  <w15:chartTrackingRefBased/>
  <w15:docId w15:val="{A5BB0EB9-1618-4F25-9FAF-CFDB6B71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5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5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F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5F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A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9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3017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53316" TargetMode="External"/><Relationship Id="rId13" Type="http://schemas.openxmlformats.org/officeDocument/2006/relationships/hyperlink" Target="https://docs.cntd.ru/document/542650708" TargetMode="External"/><Relationship Id="rId18" Type="http://schemas.openxmlformats.org/officeDocument/2006/relationships/hyperlink" Target="https://docs.cntd.ru/document/5732498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416465" TargetMode="External"/><Relationship Id="rId7" Type="http://schemas.openxmlformats.org/officeDocument/2006/relationships/hyperlink" Target="https://docs.cntd.ru/document/550836309" TargetMode="External"/><Relationship Id="rId12" Type="http://schemas.openxmlformats.org/officeDocument/2006/relationships/hyperlink" Target="https://docs.cntd.ru/document/560764433" TargetMode="External"/><Relationship Id="rId17" Type="http://schemas.openxmlformats.org/officeDocument/2006/relationships/hyperlink" Target="https://docs.cntd.ru/document/542696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249877" TargetMode="External"/><Relationship Id="rId20" Type="http://schemas.openxmlformats.org/officeDocument/2006/relationships/hyperlink" Target="https://docs.cntd.ru/document/54267031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36309" TargetMode="External"/><Relationship Id="rId11" Type="http://schemas.openxmlformats.org/officeDocument/2006/relationships/hyperlink" Target="https://docs.cntd.ru/document/54267031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50836309" TargetMode="External"/><Relationship Id="rId15" Type="http://schemas.openxmlformats.org/officeDocument/2006/relationships/hyperlink" Target="https://docs.cntd.ru/document/542696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65416465" TargetMode="External"/><Relationship Id="rId19" Type="http://schemas.openxmlformats.org/officeDocument/2006/relationships/hyperlink" Target="https://docs.cntd.ru/document/5654164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420353316" TargetMode="External"/><Relationship Id="rId14" Type="http://schemas.openxmlformats.org/officeDocument/2006/relationships/hyperlink" Target="https://docs.cntd.ru/document/573249877" TargetMode="External"/><Relationship Id="rId22" Type="http://schemas.openxmlformats.org/officeDocument/2006/relationships/hyperlink" Target="https://docs.cntd.ru/document/54267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2022-04-11T10:08:00Z</dcterms:created>
  <dcterms:modified xsi:type="dcterms:W3CDTF">2022-04-11T10:10:00Z</dcterms:modified>
</cp:coreProperties>
</file>